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26D7E88B" w:rsidR="00790720" w:rsidRDefault="00242481" w:rsidP="00843DC7">
      <w:pPr>
        <w:pStyle w:val="Heading1"/>
        <w:spacing w:before="0" w:after="120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4.2</w:t>
      </w:r>
      <w:r w:rsidR="0079510E">
        <w:rPr>
          <w:rFonts w:cs="Arial"/>
          <w:sz w:val="44"/>
          <w:szCs w:val="44"/>
        </w:rPr>
        <w:t xml:space="preserve">: </w:t>
      </w:r>
      <w:r w:rsidR="006F3F44">
        <w:rPr>
          <w:rFonts w:cs="Arial"/>
          <w:sz w:val="44"/>
          <w:szCs w:val="44"/>
        </w:rPr>
        <w:t xml:space="preserve">Grading the </w:t>
      </w:r>
      <w:r>
        <w:rPr>
          <w:rFonts w:cs="Arial"/>
          <w:sz w:val="44"/>
          <w:szCs w:val="44"/>
        </w:rPr>
        <w:t>Computer Model for Constant Fluxes</w:t>
      </w:r>
      <w:r w:rsidR="0079510E">
        <w:rPr>
          <w:rFonts w:cs="Arial"/>
          <w:sz w:val="44"/>
          <w:szCs w:val="44"/>
        </w:rPr>
        <w:t xml:space="preserve"> Worksheet</w:t>
      </w:r>
    </w:p>
    <w:p w14:paraId="069B6BFB" w14:textId="77777777" w:rsidR="003B4C87" w:rsidRPr="0006442F" w:rsidRDefault="003B4C87" w:rsidP="003B4C87">
      <w:pPr>
        <w:adjustRightInd w:val="0"/>
        <w:rPr>
          <w:rFonts w:cs="Arial"/>
          <w:i/>
          <w:color w:val="0000FF"/>
          <w:szCs w:val="22"/>
        </w:rPr>
      </w:pPr>
      <w:r w:rsidRPr="0006442F">
        <w:rPr>
          <w:rFonts w:cs="Arial"/>
          <w:i/>
          <w:color w:val="0000FF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06442F">
        <w:rPr>
          <w:rFonts w:cs="Arial"/>
          <w:b/>
          <w:i/>
          <w:color w:val="0000FF"/>
          <w:szCs w:val="22"/>
        </w:rPr>
        <w:t>blue bold italics</w:t>
      </w:r>
      <w:r w:rsidRPr="0006442F">
        <w:rPr>
          <w:rFonts w:cs="Arial"/>
          <w:i/>
          <w:color w:val="0000FF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260AC7B0" w14:textId="1B13AE25" w:rsidR="003B4C87" w:rsidRPr="003B4C87" w:rsidRDefault="003B4C87" w:rsidP="003B4C87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 xml:space="preserve">y correct answers. There are </w:t>
      </w:r>
      <w:r w:rsidR="00520907">
        <w:rPr>
          <w:rFonts w:eastAsia="Calibri" w:cs="Arial"/>
          <w:i/>
          <w:color w:val="FF0000"/>
          <w:szCs w:val="22"/>
        </w:rPr>
        <w:t>84</w:t>
      </w:r>
      <w:r w:rsidRPr="009F27C6">
        <w:rPr>
          <w:rFonts w:eastAsia="Calibri" w:cs="Arial"/>
          <w:i/>
          <w:color w:val="FF0000"/>
          <w:szCs w:val="22"/>
        </w:rPr>
        <w:t xml:space="preserve"> points total on this worksheet.</w:t>
      </w:r>
    </w:p>
    <w:p w14:paraId="3C0E3254" w14:textId="23B30670" w:rsidR="00A878A6" w:rsidRDefault="002225AC" w:rsidP="00F251AC">
      <w:pPr>
        <w:pStyle w:val="standard"/>
      </w:pPr>
      <w:r>
        <w:t xml:space="preserve">In the Tiny Pool and Flux Game you could investigate </w:t>
      </w:r>
      <w:r w:rsidR="00F251AC">
        <w:t>some important patterns in how fluxes change the size of pools.  But the Tiny Pool and Flux Game didn’t have a very realistic ecosystem.  Instead of 10 carbon atoms, real ecosystems normally have thousands of kilograms of carbon (and 1 kg of carbon has more than 50,000,000,000,000,000,000 carbon atoms).</w:t>
      </w:r>
    </w:p>
    <w:p w14:paraId="441169D2" w14:textId="6EC3DF58" w:rsidR="00CB036B" w:rsidRDefault="00CB036B" w:rsidP="00CB036B">
      <w:pPr>
        <w:pStyle w:val="Heading2"/>
      </w:pPr>
      <w:r>
        <w:t>A. Collect and record results for Model</w:t>
      </w:r>
      <w:r w:rsidR="00370872">
        <w:t xml:space="preserve"> 1</w:t>
      </w:r>
    </w:p>
    <w:p w14:paraId="440476BF" w14:textId="720D7F2D" w:rsidR="0064742A" w:rsidRDefault="009A709F" w:rsidP="003E487E">
      <w:pPr>
        <w:spacing w:after="0"/>
      </w:pPr>
      <w:r>
        <w:t xml:space="preserve">In this </w:t>
      </w:r>
      <w:r w:rsidR="004D75EB">
        <w:t>activity,</w:t>
      </w:r>
      <w:r>
        <w:t xml:space="preserve"> you will investigate patterns in a computer </w:t>
      </w:r>
      <w:r w:rsidR="00995F0B">
        <w:t>model</w:t>
      </w:r>
      <w:r>
        <w:t xml:space="preserve"> of a larger ecosystem</w:t>
      </w:r>
      <w:r w:rsidR="00995F0B">
        <w:t xml:space="preserve">, with 1000 kg of carbon (though this model is still different from real ecosystems in some important ways.  </w:t>
      </w:r>
      <w:r w:rsidR="00CB036B">
        <w:t xml:space="preserve">Click the </w:t>
      </w:r>
      <w:r w:rsidR="00CB036B" w:rsidRPr="00391DEE">
        <w:rPr>
          <w:b/>
        </w:rPr>
        <w:t>one-turtle model</w:t>
      </w:r>
      <w:r w:rsidR="00CB036B">
        <w:t>:</w:t>
      </w:r>
      <w:r w:rsidR="003E487E">
        <w:t xml:space="preserve"> </w:t>
      </w:r>
    </w:p>
    <w:p w14:paraId="438DFA31" w14:textId="5B50BD2C" w:rsidR="00EF7DF7" w:rsidRPr="00EF7DF7" w:rsidRDefault="00EF7DF7" w:rsidP="00EF7DF7">
      <w:pPr>
        <w:spacing w:after="120"/>
        <w:rPr>
          <w:color w:val="0000FF"/>
        </w:rPr>
      </w:pPr>
      <w:hyperlink r:id="rId7" w:history="1">
        <w:r>
          <w:rPr>
            <w:rStyle w:val="Hyperlink"/>
          </w:rPr>
          <w:t>https://carbontime.bscs.org/sites/default/files/simulations/pool-flux-simulation-updated/index.html</w:t>
        </w:r>
      </w:hyperlink>
      <w:bookmarkStart w:id="0" w:name="_GoBack"/>
      <w:bookmarkEnd w:id="0"/>
    </w:p>
    <w:p w14:paraId="3A3F8A93" w14:textId="68F96B15" w:rsidR="00B41EBC" w:rsidRDefault="00B41EBC" w:rsidP="009D6F32">
      <w:pPr>
        <w:pStyle w:val="ListParagraph"/>
        <w:spacing w:after="0"/>
      </w:pPr>
      <w:r>
        <w:t xml:space="preserve">Two pools: </w:t>
      </w:r>
    </w:p>
    <w:p w14:paraId="32B40471" w14:textId="77777777" w:rsidR="00B41EBC" w:rsidRDefault="00B41EBC" w:rsidP="009D6F32">
      <w:pPr>
        <w:pStyle w:val="ListParagraph"/>
        <w:numPr>
          <w:ilvl w:val="1"/>
          <w:numId w:val="24"/>
        </w:numPr>
        <w:spacing w:after="0"/>
      </w:pPr>
      <w:r>
        <w:t>Inorganic carbon (CO</w:t>
      </w:r>
      <w:r w:rsidRPr="00494D52">
        <w:rPr>
          <w:vertAlign w:val="subscript"/>
        </w:rPr>
        <w:t>2</w:t>
      </w:r>
      <w:r>
        <w:t>) in the atmosphere (lavender color)</w:t>
      </w:r>
    </w:p>
    <w:p w14:paraId="3F1B3120" w14:textId="77777777" w:rsidR="00B41EBC" w:rsidRDefault="00B41EBC" w:rsidP="009D6F32">
      <w:pPr>
        <w:pStyle w:val="ListParagraph"/>
        <w:numPr>
          <w:ilvl w:val="1"/>
          <w:numId w:val="24"/>
        </w:numPr>
        <w:spacing w:after="0"/>
      </w:pPr>
      <w:r>
        <w:t>Organic carbon in producers, consumers, decomposers, and soil organic carbon (green color)</w:t>
      </w:r>
    </w:p>
    <w:p w14:paraId="11387CCF" w14:textId="31CDDAE9" w:rsidR="00B41EBC" w:rsidRDefault="00B41EBC" w:rsidP="009D6F32">
      <w:pPr>
        <w:spacing w:after="0"/>
        <w:ind w:left="720"/>
      </w:pPr>
      <w:r>
        <w:t>The size of the pools is measured in kilograms (kg).  There is always a total 1000 kg in the ecosystem.  You can use the sliders to say how much carbon is in each pool.</w:t>
      </w:r>
      <w:r w:rsidR="00293EFD">
        <w:t xml:space="preserve"> (The graph shows just the organic </w:t>
      </w:r>
      <w:r w:rsidR="00926743">
        <w:t>carbon</w:t>
      </w:r>
      <w:r w:rsidR="00293EFD">
        <w:t xml:space="preserve"> pool, since the CO</w:t>
      </w:r>
      <w:r w:rsidR="00293EFD" w:rsidRPr="00926743">
        <w:rPr>
          <w:vertAlign w:val="subscript"/>
        </w:rPr>
        <w:t>2</w:t>
      </w:r>
      <w:r w:rsidR="00293EFD">
        <w:t xml:space="preserve"> pool is always just the difference between the organic </w:t>
      </w:r>
      <w:r w:rsidR="00926743">
        <w:t>carbon</w:t>
      </w:r>
      <w:r w:rsidR="00293EFD">
        <w:t xml:space="preserve"> pool and 1000 kg.)</w:t>
      </w:r>
    </w:p>
    <w:p w14:paraId="3F18BF0E" w14:textId="77777777" w:rsidR="00B41EBC" w:rsidRDefault="00B41EBC" w:rsidP="009D6F32">
      <w:pPr>
        <w:pStyle w:val="ListParagraph"/>
        <w:spacing w:after="0"/>
      </w:pPr>
      <w:r>
        <w:t xml:space="preserve">Two fluxes: </w:t>
      </w:r>
    </w:p>
    <w:p w14:paraId="33665C38" w14:textId="41A9DE80" w:rsidR="00B41EBC" w:rsidRDefault="00B41EBC" w:rsidP="009D6F32">
      <w:pPr>
        <w:pStyle w:val="ListParagraph"/>
        <w:numPr>
          <w:ilvl w:val="1"/>
          <w:numId w:val="24"/>
        </w:numPr>
        <w:spacing w:after="0"/>
      </w:pPr>
      <w:r>
        <w:t>Photosynthesis</w:t>
      </w:r>
      <w:r w:rsidR="009D6F32">
        <w:t xml:space="preserve"> </w:t>
      </w:r>
      <w:r>
        <w:t>changes CO</w:t>
      </w:r>
      <w:r w:rsidRPr="00C67B1C">
        <w:rPr>
          <w:vertAlign w:val="subscript"/>
        </w:rPr>
        <w:t>2</w:t>
      </w:r>
      <w:r>
        <w:t xml:space="preserve"> into organic carbon (light blue color</w:t>
      </w:r>
      <w:r w:rsidR="009D6F32">
        <w:t xml:space="preserve"> in the model, </w:t>
      </w:r>
      <w:proofErr w:type="spellStart"/>
      <w:r w:rsidR="009D6F32">
        <w:t>Phs</w:t>
      </w:r>
      <w:proofErr w:type="spellEnd"/>
      <w:r w:rsidR="009D6F32">
        <w:t>. flux in the table</w:t>
      </w:r>
      <w:r>
        <w:t>)</w:t>
      </w:r>
    </w:p>
    <w:p w14:paraId="78ECABE7" w14:textId="2F00072F" w:rsidR="00B41EBC" w:rsidRDefault="00B41EBC" w:rsidP="009D6F32">
      <w:pPr>
        <w:pStyle w:val="ListParagraph"/>
        <w:numPr>
          <w:ilvl w:val="1"/>
          <w:numId w:val="24"/>
        </w:numPr>
        <w:spacing w:after="0"/>
      </w:pPr>
      <w:r>
        <w:t>Cellular respiration</w:t>
      </w:r>
      <w:r w:rsidR="009D6F32">
        <w:t xml:space="preserve"> </w:t>
      </w:r>
      <w:r>
        <w:t>by producers, consumers, and decomposers changes organic carbon back into CO</w:t>
      </w:r>
      <w:r w:rsidRPr="00C67B1C">
        <w:rPr>
          <w:vertAlign w:val="subscript"/>
        </w:rPr>
        <w:t>2</w:t>
      </w:r>
      <w:r>
        <w:t xml:space="preserve"> (dark blue color</w:t>
      </w:r>
      <w:r w:rsidR="009D6F32">
        <w:t>, CR flux in the table</w:t>
      </w:r>
      <w:r>
        <w:t>)</w:t>
      </w:r>
    </w:p>
    <w:p w14:paraId="2A8BBBC6" w14:textId="610147D5" w:rsidR="00B41EBC" w:rsidRDefault="00B41EBC" w:rsidP="009D6F32">
      <w:pPr>
        <w:ind w:left="720"/>
      </w:pPr>
      <w:r>
        <w:t>Fluxes describe how fast carbon moves from one pool to the other, so fluxes are measured in kilograms per year (kg/</w:t>
      </w:r>
      <w:proofErr w:type="spellStart"/>
      <w:r>
        <w:t>yr</w:t>
      </w:r>
      <w:proofErr w:type="spellEnd"/>
      <w:r>
        <w:t>).  You can use the sliders to set each flux at any value from 0 kg/</w:t>
      </w:r>
      <w:proofErr w:type="spellStart"/>
      <w:r>
        <w:t>yr</w:t>
      </w:r>
      <w:proofErr w:type="spellEnd"/>
      <w:r>
        <w:t xml:space="preserve"> to 100 kg/yr.</w:t>
      </w:r>
    </w:p>
    <w:p w14:paraId="5C5C5B0D" w14:textId="595C3F43" w:rsidR="00B41EBC" w:rsidRDefault="00B41EBC" w:rsidP="00B41EBC">
      <w:pPr>
        <w:pStyle w:val="standard"/>
      </w:pPr>
      <w:r>
        <w:t>When you run the simulation, you can see both graphs and tables showing how the fluxes</w:t>
      </w:r>
      <w:r w:rsidR="00926743">
        <w:t xml:space="preserve"> and the organic carbon pool</w:t>
      </w:r>
      <w:r>
        <w:t xml:space="preserve"> change over time.  Notice that you can slide the line on the graph to any time, and the table will show the pools and fluxes at that time.  </w:t>
      </w:r>
    </w:p>
    <w:p w14:paraId="5E1DEB72" w14:textId="1ED66F04" w:rsidR="00B41EBC" w:rsidRDefault="00CB036B" w:rsidP="00370872">
      <w:pPr>
        <w:pStyle w:val="List1"/>
      </w:pPr>
      <w:r>
        <w:t xml:space="preserve">1. Try the first two runs. </w:t>
      </w:r>
      <w:r w:rsidR="00B41EBC">
        <w:t xml:space="preserve">Use the table </w:t>
      </w:r>
      <w:r w:rsidR="001957C2">
        <w:t>on the next page</w:t>
      </w:r>
      <w:r w:rsidR="00B41EBC">
        <w:t xml:space="preserve"> to show the results of different runs. Start with the settings suggested for runs 1 and 2, then try your own settings!</w:t>
      </w:r>
      <w:r w:rsidR="00843DC7">
        <w:t xml:space="preserve">  Click on the graph to see a sliding line that you can use to get the exact pool sizes for a specific time. </w:t>
      </w:r>
    </w:p>
    <w:p w14:paraId="7BF8AE52" w14:textId="77777777" w:rsidR="001957C2" w:rsidRDefault="001957C2" w:rsidP="001957C2">
      <w:pPr>
        <w:pStyle w:val="List1"/>
      </w:pPr>
      <w:r>
        <w:t>2. For Row 3 try any combination of pools and fluxes that you would like, and record what happens.</w:t>
      </w:r>
    </w:p>
    <w:p w14:paraId="0E446CE3" w14:textId="237697B7" w:rsidR="001957C2" w:rsidRDefault="001957C2" w:rsidP="001957C2">
      <w:pPr>
        <w:pStyle w:val="List1"/>
      </w:pPr>
      <w:r>
        <w:lastRenderedPageBreak/>
        <w:t>3. A challenge for Row 4: Can you come up with different settings for the Ph</w:t>
      </w:r>
      <w:r w:rsidR="00E03576">
        <w:t>otosynthesis</w:t>
      </w:r>
      <w:r>
        <w:t xml:space="preserve"> and CR fluxes that will produce the same results as Row 2?  Record what you tried and the results.</w:t>
      </w:r>
    </w:p>
    <w:p w14:paraId="721205EC" w14:textId="77777777" w:rsidR="001957C2" w:rsidRDefault="001957C2" w:rsidP="001957C2">
      <w:pPr>
        <w:pStyle w:val="List1"/>
      </w:pPr>
      <w:r>
        <w:t>4. Something else to try: Can you leave the starting pool size the same, but change the fluxes so that:</w:t>
      </w:r>
    </w:p>
    <w:p w14:paraId="387A172F" w14:textId="77777777" w:rsidR="001957C2" w:rsidRDefault="001957C2" w:rsidP="001957C2">
      <w:pPr>
        <w:pStyle w:val="ListParagraph"/>
      </w:pPr>
      <w:r>
        <w:t>The org. (organic carbon) pool reaches 1000 kg in 10 years?</w:t>
      </w:r>
    </w:p>
    <w:p w14:paraId="3ED84802" w14:textId="77777777" w:rsidR="001957C2" w:rsidRDefault="001957C2" w:rsidP="001957C2">
      <w:pPr>
        <w:pStyle w:val="ListParagraph"/>
      </w:pPr>
      <w:r>
        <w:t>The CO</w:t>
      </w:r>
      <w:r w:rsidRPr="00FB7B14">
        <w:rPr>
          <w:vertAlign w:val="subscript"/>
        </w:rPr>
        <w:t>2</w:t>
      </w:r>
      <w:r>
        <w:t xml:space="preserve"> pool reaches 1000 kg in 20 years?</w:t>
      </w:r>
    </w:p>
    <w:p w14:paraId="0A4F37B7" w14:textId="77777777" w:rsidR="001957C2" w:rsidRDefault="001957C2" w:rsidP="001957C2">
      <w:pPr>
        <w:ind w:left="260"/>
      </w:pPr>
      <w:r>
        <w:t>Record the results of your tries on the table.</w:t>
      </w:r>
    </w:p>
    <w:p w14:paraId="1C1929CB" w14:textId="77777777" w:rsidR="001957C2" w:rsidRDefault="001957C2" w:rsidP="001957C2">
      <w:pPr>
        <w:pStyle w:val="List1"/>
      </w:pPr>
      <w:r>
        <w:t>5. Use the remaining rows of the table to record the results of other runs that you try.</w:t>
      </w:r>
    </w:p>
    <w:p w14:paraId="3F31FE61" w14:textId="77777777" w:rsidR="001957C2" w:rsidRDefault="001957C2" w:rsidP="00370872">
      <w:pPr>
        <w:pStyle w:val="List1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"/>
        <w:gridCol w:w="954"/>
        <w:gridCol w:w="987"/>
        <w:gridCol w:w="1106"/>
        <w:gridCol w:w="1080"/>
        <w:gridCol w:w="655"/>
        <w:gridCol w:w="840"/>
        <w:gridCol w:w="840"/>
        <w:gridCol w:w="840"/>
        <w:gridCol w:w="840"/>
        <w:gridCol w:w="840"/>
      </w:tblGrid>
      <w:tr w:rsidR="00B41EBC" w14:paraId="5E2479EC" w14:textId="77777777" w:rsidTr="00293EFD">
        <w:trPr>
          <w:tblHeader/>
        </w:trPr>
        <w:tc>
          <w:tcPr>
            <w:tcW w:w="368" w:type="dxa"/>
            <w:vMerge w:val="restart"/>
          </w:tcPr>
          <w:p w14:paraId="3CDE5991" w14:textId="77777777" w:rsidR="00B41EBC" w:rsidRDefault="00B41EBC" w:rsidP="00E70568">
            <w:pPr>
              <w:spacing w:after="0"/>
              <w:jc w:val="center"/>
            </w:pPr>
            <w:r>
              <w:t>#</w:t>
            </w:r>
          </w:p>
        </w:tc>
        <w:tc>
          <w:tcPr>
            <w:tcW w:w="4127" w:type="dxa"/>
            <w:gridSpan w:val="4"/>
          </w:tcPr>
          <w:p w14:paraId="391EF1C2" w14:textId="77777777" w:rsidR="00B41EBC" w:rsidRDefault="00B41EBC" w:rsidP="00E70568">
            <w:pPr>
              <w:spacing w:after="0"/>
              <w:jc w:val="center"/>
            </w:pPr>
            <w:r>
              <w:t>Initial setting (0 years)</w:t>
            </w:r>
          </w:p>
        </w:tc>
        <w:tc>
          <w:tcPr>
            <w:tcW w:w="1495" w:type="dxa"/>
            <w:gridSpan w:val="2"/>
          </w:tcPr>
          <w:p w14:paraId="732D7065" w14:textId="77777777" w:rsidR="00B41EBC" w:rsidRDefault="00B41EBC" w:rsidP="00E70568">
            <w:pPr>
              <w:spacing w:after="0"/>
              <w:jc w:val="center"/>
            </w:pPr>
            <w:r>
              <w:t>1 year</w:t>
            </w:r>
          </w:p>
        </w:tc>
        <w:tc>
          <w:tcPr>
            <w:tcW w:w="1680" w:type="dxa"/>
            <w:gridSpan w:val="2"/>
          </w:tcPr>
          <w:p w14:paraId="313DD97D" w14:textId="1AA3AEB2" w:rsidR="00B41EBC" w:rsidRDefault="003154CE" w:rsidP="00E70568">
            <w:pPr>
              <w:spacing w:after="0"/>
              <w:jc w:val="center"/>
            </w:pPr>
            <w:r>
              <w:t>5</w:t>
            </w:r>
            <w:r w:rsidR="00B41EBC">
              <w:t xml:space="preserve"> years</w:t>
            </w:r>
          </w:p>
        </w:tc>
        <w:tc>
          <w:tcPr>
            <w:tcW w:w="1680" w:type="dxa"/>
            <w:gridSpan w:val="2"/>
          </w:tcPr>
          <w:p w14:paraId="2CCD618F" w14:textId="77777777" w:rsidR="00B41EBC" w:rsidRDefault="00B41EBC" w:rsidP="00E70568">
            <w:pPr>
              <w:spacing w:after="0"/>
              <w:jc w:val="center"/>
            </w:pPr>
            <w:r>
              <w:t>20 years</w:t>
            </w:r>
          </w:p>
        </w:tc>
      </w:tr>
      <w:tr w:rsidR="00B41EBC" w14:paraId="580B8C91" w14:textId="77777777" w:rsidTr="00293EFD">
        <w:trPr>
          <w:tblHeader/>
        </w:trPr>
        <w:tc>
          <w:tcPr>
            <w:tcW w:w="368" w:type="dxa"/>
            <w:vMerge/>
          </w:tcPr>
          <w:p w14:paraId="38663DCF" w14:textId="77777777" w:rsidR="00B41EBC" w:rsidRDefault="00B41EBC" w:rsidP="00E70568">
            <w:pPr>
              <w:spacing w:after="0"/>
              <w:jc w:val="center"/>
            </w:pPr>
          </w:p>
        </w:tc>
        <w:tc>
          <w:tcPr>
            <w:tcW w:w="954" w:type="dxa"/>
          </w:tcPr>
          <w:p w14:paraId="455DF754" w14:textId="77777777" w:rsidR="00B41EBC" w:rsidRDefault="00B41EBC" w:rsidP="00E70568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40E63625" w14:textId="77777777" w:rsidR="00B41EBC" w:rsidRDefault="00B41EBC" w:rsidP="00E70568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06" w:type="dxa"/>
          </w:tcPr>
          <w:p w14:paraId="5AB8011B" w14:textId="77777777" w:rsidR="00B41EBC" w:rsidRDefault="00B41EBC" w:rsidP="00E70568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080" w:type="dxa"/>
          </w:tcPr>
          <w:p w14:paraId="600F5694" w14:textId="77777777" w:rsidR="00B41EBC" w:rsidRDefault="00B41EBC" w:rsidP="00E70568">
            <w:pPr>
              <w:spacing w:after="0"/>
              <w:jc w:val="center"/>
            </w:pPr>
            <w:r>
              <w:t>CR flux</w:t>
            </w:r>
          </w:p>
        </w:tc>
        <w:tc>
          <w:tcPr>
            <w:tcW w:w="655" w:type="dxa"/>
          </w:tcPr>
          <w:p w14:paraId="47794993" w14:textId="77777777" w:rsidR="00B41EBC" w:rsidRDefault="00B41EBC" w:rsidP="00E70568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840" w:type="dxa"/>
          </w:tcPr>
          <w:p w14:paraId="13087621" w14:textId="77777777" w:rsidR="00B41EBC" w:rsidRDefault="00B41EBC" w:rsidP="00E70568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840" w:type="dxa"/>
          </w:tcPr>
          <w:p w14:paraId="46A88EC7" w14:textId="77777777" w:rsidR="00B41EBC" w:rsidRDefault="00B41EBC" w:rsidP="00E70568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840" w:type="dxa"/>
          </w:tcPr>
          <w:p w14:paraId="4B7A4A60" w14:textId="77777777" w:rsidR="00B41EBC" w:rsidRDefault="00B41EBC" w:rsidP="00E70568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840" w:type="dxa"/>
          </w:tcPr>
          <w:p w14:paraId="2D8415CD" w14:textId="77777777" w:rsidR="00B41EBC" w:rsidRDefault="00B41EBC" w:rsidP="00E70568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840" w:type="dxa"/>
          </w:tcPr>
          <w:p w14:paraId="3F45138B" w14:textId="77777777" w:rsidR="00B41EBC" w:rsidRDefault="00B41EBC" w:rsidP="00E70568">
            <w:pPr>
              <w:spacing w:after="0"/>
              <w:jc w:val="center"/>
            </w:pPr>
            <w:r>
              <w:t>Org. pool</w:t>
            </w:r>
          </w:p>
        </w:tc>
      </w:tr>
      <w:tr w:rsidR="006F3F44" w14:paraId="57D62B5C" w14:textId="77777777" w:rsidTr="00E70568">
        <w:tc>
          <w:tcPr>
            <w:tcW w:w="368" w:type="dxa"/>
          </w:tcPr>
          <w:p w14:paraId="4E1C850B" w14:textId="77777777" w:rsidR="006F3F44" w:rsidRDefault="006F3F44" w:rsidP="006F3F44">
            <w:pPr>
              <w:spacing w:after="120"/>
              <w:jc w:val="right"/>
            </w:pPr>
            <w:r>
              <w:t>1</w:t>
            </w:r>
          </w:p>
        </w:tc>
        <w:tc>
          <w:tcPr>
            <w:tcW w:w="954" w:type="dxa"/>
          </w:tcPr>
          <w:p w14:paraId="3728E631" w14:textId="77777777" w:rsidR="006F3F44" w:rsidRDefault="006F3F44" w:rsidP="006F3F44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987" w:type="dxa"/>
          </w:tcPr>
          <w:p w14:paraId="3713AE8F" w14:textId="77777777" w:rsidR="006F3F44" w:rsidRDefault="006F3F44" w:rsidP="006F3F44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1106" w:type="dxa"/>
          </w:tcPr>
          <w:p w14:paraId="091C65BD" w14:textId="77777777" w:rsidR="006F3F44" w:rsidRDefault="006F3F44" w:rsidP="006F3F44">
            <w:pPr>
              <w:spacing w:after="120"/>
              <w:jc w:val="right"/>
            </w:pPr>
            <w:r>
              <w:t>50 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2177C992" w14:textId="77777777" w:rsidR="006F3F44" w:rsidRDefault="006F3F44" w:rsidP="006F3F44">
            <w:pPr>
              <w:spacing w:after="120"/>
              <w:jc w:val="right"/>
            </w:pPr>
            <w:r>
              <w:t>50 kg/</w:t>
            </w:r>
            <w:proofErr w:type="spellStart"/>
            <w:r>
              <w:t>yr</w:t>
            </w:r>
            <w:proofErr w:type="spellEnd"/>
          </w:p>
        </w:tc>
        <w:tc>
          <w:tcPr>
            <w:tcW w:w="655" w:type="dxa"/>
          </w:tcPr>
          <w:p w14:paraId="0B7CAB93" w14:textId="098553BF" w:rsidR="006F3F44" w:rsidRDefault="006F3F44" w:rsidP="006F3F44">
            <w:pPr>
              <w:spacing w:after="120"/>
              <w:jc w:val="right"/>
            </w:pPr>
            <w:r w:rsidRPr="00C84BB3">
              <w:rPr>
                <w:b/>
                <w:i/>
                <w:color w:val="0432FF"/>
              </w:rPr>
              <w:t>50</w:t>
            </w:r>
            <w:r>
              <w:rPr>
                <w:b/>
                <w:i/>
                <w:color w:val="0432FF"/>
              </w:rPr>
              <w:t>0</w:t>
            </w:r>
          </w:p>
        </w:tc>
        <w:tc>
          <w:tcPr>
            <w:tcW w:w="840" w:type="dxa"/>
          </w:tcPr>
          <w:p w14:paraId="48CEEF75" w14:textId="5AEA8540" w:rsidR="006F3F44" w:rsidRDefault="006F3F44" w:rsidP="006F3F44">
            <w:pPr>
              <w:spacing w:after="120"/>
              <w:jc w:val="right"/>
            </w:pPr>
            <w:r w:rsidRPr="00C84BB3">
              <w:rPr>
                <w:b/>
                <w:i/>
                <w:color w:val="0432FF"/>
              </w:rPr>
              <w:t>50</w:t>
            </w:r>
            <w:r>
              <w:rPr>
                <w:b/>
                <w:i/>
                <w:color w:val="0432FF"/>
              </w:rPr>
              <w:t>0</w:t>
            </w:r>
          </w:p>
        </w:tc>
        <w:tc>
          <w:tcPr>
            <w:tcW w:w="840" w:type="dxa"/>
          </w:tcPr>
          <w:p w14:paraId="45C5392A" w14:textId="7206D14C" w:rsidR="006F3F44" w:rsidRDefault="006F3F44" w:rsidP="006F3F44">
            <w:pPr>
              <w:spacing w:after="120"/>
              <w:jc w:val="right"/>
            </w:pPr>
            <w:r w:rsidRPr="00C84BB3">
              <w:rPr>
                <w:b/>
                <w:i/>
                <w:color w:val="0432FF"/>
              </w:rPr>
              <w:t>5</w:t>
            </w:r>
            <w:r>
              <w:rPr>
                <w:b/>
                <w:i/>
                <w:color w:val="0432FF"/>
              </w:rPr>
              <w:t>0</w:t>
            </w:r>
            <w:r w:rsidRPr="00C84BB3">
              <w:rPr>
                <w:b/>
                <w:i/>
                <w:color w:val="0432FF"/>
              </w:rPr>
              <w:t>0</w:t>
            </w:r>
          </w:p>
        </w:tc>
        <w:tc>
          <w:tcPr>
            <w:tcW w:w="840" w:type="dxa"/>
          </w:tcPr>
          <w:p w14:paraId="3A2EDC0C" w14:textId="0A9843C7" w:rsidR="006F3F44" w:rsidRDefault="006F3F44" w:rsidP="006F3F44">
            <w:pPr>
              <w:spacing w:after="120"/>
              <w:jc w:val="right"/>
            </w:pPr>
            <w:r w:rsidRPr="00C84BB3">
              <w:rPr>
                <w:b/>
                <w:i/>
                <w:color w:val="0432FF"/>
              </w:rPr>
              <w:t>5</w:t>
            </w:r>
            <w:r>
              <w:rPr>
                <w:b/>
                <w:i/>
                <w:color w:val="0432FF"/>
              </w:rPr>
              <w:t>0</w:t>
            </w:r>
            <w:r w:rsidRPr="00C84BB3">
              <w:rPr>
                <w:b/>
                <w:i/>
                <w:color w:val="0432FF"/>
              </w:rPr>
              <w:t>0</w:t>
            </w:r>
          </w:p>
        </w:tc>
        <w:tc>
          <w:tcPr>
            <w:tcW w:w="840" w:type="dxa"/>
          </w:tcPr>
          <w:p w14:paraId="32BC7F64" w14:textId="0E6CE3D1" w:rsidR="006F3F44" w:rsidRDefault="006F3F44" w:rsidP="006F3F44">
            <w:pPr>
              <w:spacing w:after="120"/>
              <w:jc w:val="right"/>
            </w:pPr>
            <w:r w:rsidRPr="00C84BB3">
              <w:rPr>
                <w:b/>
                <w:i/>
                <w:color w:val="0432FF"/>
              </w:rPr>
              <w:t>5</w:t>
            </w:r>
            <w:r>
              <w:rPr>
                <w:b/>
                <w:i/>
                <w:color w:val="0432FF"/>
              </w:rPr>
              <w:t>0</w:t>
            </w:r>
            <w:r w:rsidRPr="00C84BB3">
              <w:rPr>
                <w:b/>
                <w:i/>
                <w:color w:val="0432FF"/>
              </w:rPr>
              <w:t>0</w:t>
            </w:r>
          </w:p>
        </w:tc>
        <w:tc>
          <w:tcPr>
            <w:tcW w:w="840" w:type="dxa"/>
          </w:tcPr>
          <w:p w14:paraId="047000AA" w14:textId="026C7716" w:rsidR="006F3F44" w:rsidRDefault="006F3F44" w:rsidP="006F3F44">
            <w:pPr>
              <w:spacing w:after="120"/>
              <w:jc w:val="right"/>
            </w:pPr>
            <w:r w:rsidRPr="00C84BB3">
              <w:rPr>
                <w:b/>
                <w:i/>
                <w:color w:val="0432FF"/>
              </w:rPr>
              <w:t>5</w:t>
            </w:r>
            <w:r>
              <w:rPr>
                <w:b/>
                <w:i/>
                <w:color w:val="0432FF"/>
              </w:rPr>
              <w:t>0</w:t>
            </w:r>
            <w:r w:rsidRPr="00C84BB3">
              <w:rPr>
                <w:b/>
                <w:i/>
                <w:color w:val="0432FF"/>
              </w:rPr>
              <w:t>0</w:t>
            </w:r>
          </w:p>
        </w:tc>
      </w:tr>
      <w:tr w:rsidR="006F3F44" w14:paraId="16E9FFC6" w14:textId="77777777" w:rsidTr="00E70568">
        <w:tc>
          <w:tcPr>
            <w:tcW w:w="368" w:type="dxa"/>
          </w:tcPr>
          <w:p w14:paraId="4E4A4BB4" w14:textId="77777777" w:rsidR="006F3F44" w:rsidRDefault="006F3F44" w:rsidP="006F3F44">
            <w:pPr>
              <w:spacing w:after="120"/>
              <w:jc w:val="right"/>
            </w:pPr>
            <w:r>
              <w:t>2</w:t>
            </w:r>
          </w:p>
        </w:tc>
        <w:tc>
          <w:tcPr>
            <w:tcW w:w="954" w:type="dxa"/>
          </w:tcPr>
          <w:p w14:paraId="134705B8" w14:textId="77777777" w:rsidR="006F3F44" w:rsidRDefault="006F3F44" w:rsidP="006F3F44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987" w:type="dxa"/>
          </w:tcPr>
          <w:p w14:paraId="26B328B4" w14:textId="77777777" w:rsidR="006F3F44" w:rsidRDefault="006F3F44" w:rsidP="006F3F44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1106" w:type="dxa"/>
          </w:tcPr>
          <w:p w14:paraId="422D5875" w14:textId="77777777" w:rsidR="006F3F44" w:rsidRDefault="006F3F44" w:rsidP="006F3F44">
            <w:pPr>
              <w:spacing w:after="120"/>
              <w:jc w:val="right"/>
            </w:pPr>
            <w:r>
              <w:t>50 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60A75CE4" w14:textId="77777777" w:rsidR="006F3F44" w:rsidRDefault="006F3F44" w:rsidP="006F3F44">
            <w:pPr>
              <w:spacing w:after="120"/>
              <w:jc w:val="right"/>
            </w:pPr>
            <w:r>
              <w:t>70 kg/</w:t>
            </w:r>
            <w:proofErr w:type="spellStart"/>
            <w:r>
              <w:t>yr</w:t>
            </w:r>
            <w:proofErr w:type="spellEnd"/>
          </w:p>
        </w:tc>
        <w:tc>
          <w:tcPr>
            <w:tcW w:w="655" w:type="dxa"/>
          </w:tcPr>
          <w:p w14:paraId="0FA36F3F" w14:textId="16213646" w:rsidR="006F3F44" w:rsidRDefault="006F3F44" w:rsidP="006F3F44">
            <w:pPr>
              <w:spacing w:after="120"/>
              <w:jc w:val="right"/>
            </w:pPr>
            <w:r w:rsidRPr="004B3442">
              <w:rPr>
                <w:b/>
                <w:i/>
                <w:color w:val="0432FF"/>
              </w:rPr>
              <w:t>520</w:t>
            </w:r>
          </w:p>
        </w:tc>
        <w:tc>
          <w:tcPr>
            <w:tcW w:w="840" w:type="dxa"/>
          </w:tcPr>
          <w:p w14:paraId="0BEF8441" w14:textId="132BE683" w:rsidR="006F3F44" w:rsidRDefault="006F3F44" w:rsidP="006F3F44">
            <w:pPr>
              <w:spacing w:after="120"/>
              <w:jc w:val="right"/>
            </w:pPr>
            <w:r w:rsidRPr="004B3442">
              <w:rPr>
                <w:b/>
                <w:i/>
                <w:color w:val="0432FF"/>
              </w:rPr>
              <w:t>480</w:t>
            </w:r>
          </w:p>
        </w:tc>
        <w:tc>
          <w:tcPr>
            <w:tcW w:w="840" w:type="dxa"/>
          </w:tcPr>
          <w:p w14:paraId="7EB16636" w14:textId="1636FA39" w:rsidR="006F3F44" w:rsidRDefault="006F3F44" w:rsidP="006F3F44">
            <w:pPr>
              <w:spacing w:after="120"/>
              <w:jc w:val="right"/>
            </w:pPr>
            <w:r w:rsidRPr="004B3442">
              <w:rPr>
                <w:b/>
                <w:i/>
                <w:color w:val="0432FF"/>
              </w:rPr>
              <w:t>600</w:t>
            </w:r>
          </w:p>
        </w:tc>
        <w:tc>
          <w:tcPr>
            <w:tcW w:w="840" w:type="dxa"/>
          </w:tcPr>
          <w:p w14:paraId="76AB1316" w14:textId="562A0CE3" w:rsidR="006F3F44" w:rsidRDefault="006F3F44" w:rsidP="006F3F44">
            <w:pPr>
              <w:spacing w:after="120"/>
              <w:jc w:val="right"/>
            </w:pPr>
            <w:r w:rsidRPr="004B3442">
              <w:rPr>
                <w:b/>
                <w:i/>
                <w:color w:val="0432FF"/>
              </w:rPr>
              <w:t>400</w:t>
            </w:r>
          </w:p>
        </w:tc>
        <w:tc>
          <w:tcPr>
            <w:tcW w:w="840" w:type="dxa"/>
          </w:tcPr>
          <w:p w14:paraId="1C081B5F" w14:textId="263D3270" w:rsidR="006F3F44" w:rsidRDefault="006F3F44" w:rsidP="006F3F44">
            <w:pPr>
              <w:spacing w:after="120"/>
              <w:jc w:val="right"/>
            </w:pPr>
            <w:r w:rsidRPr="004B3442">
              <w:rPr>
                <w:b/>
                <w:i/>
                <w:color w:val="0432FF"/>
              </w:rPr>
              <w:t>900</w:t>
            </w:r>
          </w:p>
        </w:tc>
        <w:tc>
          <w:tcPr>
            <w:tcW w:w="840" w:type="dxa"/>
          </w:tcPr>
          <w:p w14:paraId="7E0EC008" w14:textId="14C4C197" w:rsidR="006F3F44" w:rsidRDefault="006F3F44" w:rsidP="006F3F44">
            <w:pPr>
              <w:spacing w:after="120"/>
              <w:jc w:val="right"/>
            </w:pPr>
            <w:r w:rsidRPr="004B3442">
              <w:rPr>
                <w:b/>
                <w:i/>
                <w:color w:val="0432FF"/>
              </w:rPr>
              <w:t>100</w:t>
            </w:r>
          </w:p>
        </w:tc>
      </w:tr>
      <w:tr w:rsidR="006F3F44" w14:paraId="375AEACF" w14:textId="77777777" w:rsidTr="00ED1E30">
        <w:tc>
          <w:tcPr>
            <w:tcW w:w="368" w:type="dxa"/>
          </w:tcPr>
          <w:p w14:paraId="2A0614FD" w14:textId="77777777" w:rsidR="006F3F44" w:rsidRDefault="006F3F44" w:rsidP="00E70568">
            <w:pPr>
              <w:spacing w:after="120"/>
              <w:jc w:val="right"/>
            </w:pPr>
            <w:r>
              <w:t>3</w:t>
            </w:r>
          </w:p>
        </w:tc>
        <w:tc>
          <w:tcPr>
            <w:tcW w:w="4127" w:type="dxa"/>
            <w:gridSpan w:val="4"/>
          </w:tcPr>
          <w:p w14:paraId="0704C11E" w14:textId="3D861AE1" w:rsidR="006F3F44" w:rsidRDefault="006F3F44" w:rsidP="006F3F4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>Answers will vary</w:t>
            </w:r>
          </w:p>
        </w:tc>
        <w:tc>
          <w:tcPr>
            <w:tcW w:w="655" w:type="dxa"/>
          </w:tcPr>
          <w:p w14:paraId="5C716015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47FEAB6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3A5BFCDE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600A5B0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1E1575D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CE1392B" w14:textId="77777777" w:rsidR="006F3F44" w:rsidRDefault="006F3F44" w:rsidP="00E70568">
            <w:pPr>
              <w:spacing w:after="120"/>
              <w:jc w:val="right"/>
            </w:pPr>
          </w:p>
        </w:tc>
      </w:tr>
      <w:tr w:rsidR="006F3F44" w14:paraId="298F64D6" w14:textId="77777777" w:rsidTr="009A00B5">
        <w:trPr>
          <w:trHeight w:val="404"/>
        </w:trPr>
        <w:tc>
          <w:tcPr>
            <w:tcW w:w="368" w:type="dxa"/>
          </w:tcPr>
          <w:p w14:paraId="35EEC5EA" w14:textId="77777777" w:rsidR="006F3F44" w:rsidRDefault="006F3F44" w:rsidP="00E70568">
            <w:pPr>
              <w:spacing w:after="120"/>
              <w:jc w:val="right"/>
            </w:pPr>
            <w:r>
              <w:t>4</w:t>
            </w:r>
          </w:p>
        </w:tc>
        <w:tc>
          <w:tcPr>
            <w:tcW w:w="4127" w:type="dxa"/>
            <w:gridSpan w:val="4"/>
          </w:tcPr>
          <w:p w14:paraId="7BB48248" w14:textId="6A57A2E5" w:rsidR="006F3F44" w:rsidRDefault="006F3F44" w:rsidP="006F3F44">
            <w:pPr>
              <w:spacing w:after="120"/>
              <w:jc w:val="right"/>
            </w:pPr>
            <w:r w:rsidRPr="004B3442">
              <w:rPr>
                <w:b/>
                <w:i/>
                <w:color w:val="0432FF"/>
              </w:rPr>
              <w:t>Answers will vary but results should match row 2</w:t>
            </w:r>
          </w:p>
        </w:tc>
        <w:tc>
          <w:tcPr>
            <w:tcW w:w="655" w:type="dxa"/>
          </w:tcPr>
          <w:p w14:paraId="56F70721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5DD96A4F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8D0330F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6643C8E6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517F0289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0911997" w14:textId="77777777" w:rsidR="006F3F44" w:rsidRDefault="006F3F44" w:rsidP="00E70568">
            <w:pPr>
              <w:spacing w:after="120"/>
              <w:jc w:val="right"/>
            </w:pPr>
          </w:p>
        </w:tc>
      </w:tr>
      <w:tr w:rsidR="006F3F44" w14:paraId="388D30F7" w14:textId="77777777" w:rsidTr="00050231">
        <w:tc>
          <w:tcPr>
            <w:tcW w:w="368" w:type="dxa"/>
          </w:tcPr>
          <w:p w14:paraId="7D1C3B4F" w14:textId="77777777" w:rsidR="006F3F44" w:rsidRDefault="006F3F44" w:rsidP="00E70568">
            <w:pPr>
              <w:spacing w:after="120"/>
              <w:jc w:val="right"/>
            </w:pPr>
            <w:r>
              <w:t>5</w:t>
            </w:r>
          </w:p>
        </w:tc>
        <w:tc>
          <w:tcPr>
            <w:tcW w:w="4127" w:type="dxa"/>
            <w:gridSpan w:val="4"/>
          </w:tcPr>
          <w:p w14:paraId="4B8FA033" w14:textId="4CB61BD2" w:rsidR="006F3F44" w:rsidRDefault="006F3F44" w:rsidP="006F3F4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>Answers will vary but org. pool should reach 1000kg in 10 years</w:t>
            </w:r>
          </w:p>
        </w:tc>
        <w:tc>
          <w:tcPr>
            <w:tcW w:w="655" w:type="dxa"/>
          </w:tcPr>
          <w:p w14:paraId="6001A87B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3AA967D3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000EE22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EBC5816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6A8BED47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51A99DB" w14:textId="77777777" w:rsidR="006F3F44" w:rsidRDefault="006F3F44" w:rsidP="00E70568">
            <w:pPr>
              <w:spacing w:after="120"/>
              <w:jc w:val="right"/>
            </w:pPr>
          </w:p>
        </w:tc>
      </w:tr>
      <w:tr w:rsidR="006F3F44" w14:paraId="0D0012E7" w14:textId="77777777" w:rsidTr="009109F6">
        <w:tc>
          <w:tcPr>
            <w:tcW w:w="368" w:type="dxa"/>
          </w:tcPr>
          <w:p w14:paraId="1B9C355F" w14:textId="77777777" w:rsidR="006F3F44" w:rsidRDefault="006F3F44" w:rsidP="00E70568">
            <w:pPr>
              <w:spacing w:after="120"/>
              <w:jc w:val="right"/>
            </w:pPr>
            <w:r>
              <w:t>6</w:t>
            </w:r>
          </w:p>
        </w:tc>
        <w:tc>
          <w:tcPr>
            <w:tcW w:w="4127" w:type="dxa"/>
            <w:gridSpan w:val="4"/>
          </w:tcPr>
          <w:p w14:paraId="5C75A4C8" w14:textId="600A0262" w:rsidR="006F3F44" w:rsidRDefault="006F3F44" w:rsidP="00E70568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>Answers will vary but CO</w:t>
            </w:r>
            <w:r>
              <w:rPr>
                <w:b/>
                <w:i/>
                <w:color w:val="0432FF"/>
                <w:vertAlign w:val="subscript"/>
              </w:rPr>
              <w:t>2</w:t>
            </w:r>
            <w:r>
              <w:rPr>
                <w:b/>
                <w:i/>
                <w:color w:val="0432FF"/>
              </w:rPr>
              <w:t xml:space="preserve"> pool should reach 1000kg in 20 years</w:t>
            </w:r>
          </w:p>
        </w:tc>
        <w:tc>
          <w:tcPr>
            <w:tcW w:w="655" w:type="dxa"/>
          </w:tcPr>
          <w:p w14:paraId="283F7243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250F3382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5337BA6C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BF7A3EB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6582A51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F5C24E3" w14:textId="77777777" w:rsidR="006F3F44" w:rsidRDefault="006F3F44" w:rsidP="00E70568">
            <w:pPr>
              <w:spacing w:after="120"/>
              <w:jc w:val="right"/>
            </w:pPr>
          </w:p>
        </w:tc>
      </w:tr>
      <w:tr w:rsidR="006F3F44" w14:paraId="482B7A09" w14:textId="77777777" w:rsidTr="0097408B">
        <w:tc>
          <w:tcPr>
            <w:tcW w:w="368" w:type="dxa"/>
          </w:tcPr>
          <w:p w14:paraId="56E1D3E6" w14:textId="77777777" w:rsidR="006F3F44" w:rsidRDefault="006F3F44" w:rsidP="00E70568">
            <w:pPr>
              <w:spacing w:after="120"/>
              <w:jc w:val="right"/>
            </w:pPr>
            <w:r>
              <w:t>7</w:t>
            </w:r>
          </w:p>
        </w:tc>
        <w:tc>
          <w:tcPr>
            <w:tcW w:w="4127" w:type="dxa"/>
            <w:gridSpan w:val="4"/>
          </w:tcPr>
          <w:p w14:paraId="6E49EE41" w14:textId="6918DF8A" w:rsidR="006F3F44" w:rsidRDefault="006F3F44" w:rsidP="00E70568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>Answers will vary</w:t>
            </w:r>
          </w:p>
        </w:tc>
        <w:tc>
          <w:tcPr>
            <w:tcW w:w="655" w:type="dxa"/>
          </w:tcPr>
          <w:p w14:paraId="25461ADE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D8175D1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3A918B1F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C9306F0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2F7E2DDC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6B21064" w14:textId="77777777" w:rsidR="006F3F44" w:rsidRDefault="006F3F44" w:rsidP="00E70568">
            <w:pPr>
              <w:spacing w:after="120"/>
              <w:jc w:val="right"/>
            </w:pPr>
          </w:p>
        </w:tc>
      </w:tr>
      <w:tr w:rsidR="006F3F44" w14:paraId="15277A79" w14:textId="77777777" w:rsidTr="00377FF8">
        <w:tc>
          <w:tcPr>
            <w:tcW w:w="368" w:type="dxa"/>
          </w:tcPr>
          <w:p w14:paraId="46F57D77" w14:textId="77777777" w:rsidR="006F3F44" w:rsidRDefault="006F3F44" w:rsidP="00E70568">
            <w:pPr>
              <w:spacing w:after="120"/>
              <w:jc w:val="right"/>
            </w:pPr>
            <w:r>
              <w:t>8</w:t>
            </w:r>
          </w:p>
        </w:tc>
        <w:tc>
          <w:tcPr>
            <w:tcW w:w="4127" w:type="dxa"/>
            <w:gridSpan w:val="4"/>
          </w:tcPr>
          <w:p w14:paraId="04BE6EEC" w14:textId="0ECDC0D8" w:rsidR="006F3F44" w:rsidRDefault="006F3F44" w:rsidP="00E70568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>Answers will vary</w:t>
            </w:r>
          </w:p>
        </w:tc>
        <w:tc>
          <w:tcPr>
            <w:tcW w:w="655" w:type="dxa"/>
          </w:tcPr>
          <w:p w14:paraId="18B21779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33B383B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1E8D68D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2C7B8BA9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AA991DD" w14:textId="77777777" w:rsidR="006F3F44" w:rsidRDefault="006F3F44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64D78FD" w14:textId="77777777" w:rsidR="006F3F44" w:rsidRDefault="006F3F44" w:rsidP="00E70568">
            <w:pPr>
              <w:spacing w:after="120"/>
              <w:jc w:val="right"/>
            </w:pPr>
          </w:p>
        </w:tc>
      </w:tr>
    </w:tbl>
    <w:p w14:paraId="0A060142" w14:textId="55B83A51" w:rsidR="002B1D71" w:rsidRPr="00B968F1" w:rsidRDefault="00B968F1" w:rsidP="00B968F1">
      <w:pPr>
        <w:pStyle w:val="List1"/>
        <w:spacing w:after="0"/>
        <w:ind w:left="259" w:hanging="259"/>
        <w:rPr>
          <w:i/>
          <w:color w:val="FF0000"/>
        </w:rPr>
      </w:pPr>
      <w:r>
        <w:rPr>
          <w:i/>
          <w:color w:val="FF0000"/>
        </w:rPr>
        <w:t>1 point for each correct cell. 80 points total.</w:t>
      </w:r>
      <w:r w:rsidR="003B4C87">
        <w:br/>
      </w:r>
    </w:p>
    <w:p w14:paraId="472D5BB0" w14:textId="77777777" w:rsidR="002B223C" w:rsidRDefault="002B223C" w:rsidP="002B223C">
      <w:pPr>
        <w:pStyle w:val="Heading2"/>
      </w:pPr>
      <w:r>
        <w:t>B. Questions about Patterns</w:t>
      </w:r>
    </w:p>
    <w:p w14:paraId="0DAAA6C9" w14:textId="0E4A105E" w:rsidR="00B41EBC" w:rsidRDefault="002B223C" w:rsidP="00B41EBC">
      <w:pPr>
        <w:pStyle w:val="List1"/>
      </w:pPr>
      <w:r>
        <w:t>6</w:t>
      </w:r>
      <w:r w:rsidR="00B41EBC">
        <w:t>. What happens if you change the initial settings for pool size, but leave the fluxes the same? Why?</w:t>
      </w:r>
    </w:p>
    <w:p w14:paraId="6B3C2216" w14:textId="77777777" w:rsidR="006F3F44" w:rsidRDefault="006F3F44" w:rsidP="006F3F44">
      <w:pPr>
        <w:tabs>
          <w:tab w:val="left" w:pos="4133"/>
        </w:tabs>
        <w:spacing w:after="0"/>
        <w:rPr>
          <w:rFonts w:cs="Arial"/>
          <w:b/>
          <w:i/>
          <w:color w:val="0432FF"/>
          <w:szCs w:val="22"/>
        </w:rPr>
      </w:pPr>
      <w:r>
        <w:rPr>
          <w:rFonts w:cs="Arial"/>
          <w:b/>
          <w:i/>
          <w:color w:val="0432FF"/>
          <w:szCs w:val="22"/>
        </w:rPr>
        <w:t xml:space="preserve">If the fluxes stay the same, the pools will remain at their initial values, because the opposing fluxes are the same (or the net flux is zero). </w:t>
      </w:r>
    </w:p>
    <w:p w14:paraId="09596988" w14:textId="3192548F" w:rsidR="002B223C" w:rsidRPr="006F3F44" w:rsidRDefault="006F3F44" w:rsidP="006F3F44">
      <w:r>
        <w:rPr>
          <w:rFonts w:cs="Arial"/>
          <w:i/>
          <w:color w:val="FF0000"/>
          <w:szCs w:val="22"/>
        </w:rPr>
        <w:t>1 point for correct pattern.</w:t>
      </w:r>
      <w:r>
        <w:br/>
      </w:r>
    </w:p>
    <w:p w14:paraId="51C33E7B" w14:textId="46322EB8" w:rsidR="00CB2F35" w:rsidRDefault="002B223C" w:rsidP="002B223C">
      <w:pPr>
        <w:pStyle w:val="List1"/>
      </w:pPr>
      <w:r>
        <w:t xml:space="preserve">7. </w:t>
      </w:r>
      <w:r w:rsidR="000B42C4">
        <w:t xml:space="preserve">What patterns did you notice as you </w:t>
      </w:r>
      <w:r w:rsidR="00D30B2E">
        <w:t>ran the model</w:t>
      </w:r>
      <w:r w:rsidR="000B42C4">
        <w:t>.  Use the space below to explain the patterns you saw in how fluxes can change the sizes of pools (or keep them the same).</w:t>
      </w:r>
    </w:p>
    <w:p w14:paraId="7DFD5AF9" w14:textId="77777777" w:rsidR="006F3F44" w:rsidRPr="0042115E" w:rsidRDefault="006F3F44" w:rsidP="006F3F44">
      <w:pPr>
        <w:tabs>
          <w:tab w:val="left" w:pos="4133"/>
        </w:tabs>
        <w:spacing w:after="0"/>
        <w:rPr>
          <w:rFonts w:cs="Arial"/>
          <w:b/>
          <w:color w:val="0432FF"/>
          <w:szCs w:val="22"/>
        </w:rPr>
      </w:pPr>
      <w:r w:rsidRPr="0042115E">
        <w:rPr>
          <w:rFonts w:cs="Arial"/>
          <w:b/>
          <w:color w:val="0432FF"/>
          <w:szCs w:val="22"/>
        </w:rPr>
        <w:t>Students should describe three patterns:</w:t>
      </w:r>
    </w:p>
    <w:p w14:paraId="7B980BF2" w14:textId="77777777" w:rsidR="006F3F44" w:rsidRPr="0042115E" w:rsidRDefault="006F3F44" w:rsidP="006F3F44">
      <w:pPr>
        <w:tabs>
          <w:tab w:val="left" w:pos="4133"/>
        </w:tabs>
        <w:spacing w:after="0"/>
        <w:rPr>
          <w:rFonts w:cs="Arial"/>
          <w:b/>
          <w:color w:val="0432FF"/>
          <w:szCs w:val="22"/>
        </w:rPr>
      </w:pPr>
      <w:r w:rsidRPr="0042115E">
        <w:rPr>
          <w:rFonts w:cs="Arial"/>
          <w:b/>
          <w:color w:val="0432FF"/>
          <w:szCs w:val="22"/>
        </w:rPr>
        <w:t>When opposing fluxes are equal, pool sizes stay the same.</w:t>
      </w:r>
    </w:p>
    <w:p w14:paraId="130F4F1C" w14:textId="77777777" w:rsidR="006F3F44" w:rsidRPr="0042115E" w:rsidRDefault="006F3F44" w:rsidP="006F3F44">
      <w:pPr>
        <w:tabs>
          <w:tab w:val="left" w:pos="4133"/>
        </w:tabs>
        <w:spacing w:after="0"/>
        <w:rPr>
          <w:rFonts w:cs="Arial"/>
          <w:b/>
          <w:color w:val="0432FF"/>
          <w:szCs w:val="22"/>
        </w:rPr>
      </w:pPr>
      <w:r w:rsidRPr="0042115E">
        <w:rPr>
          <w:rFonts w:cs="Arial"/>
          <w:b/>
          <w:color w:val="0432FF"/>
          <w:szCs w:val="22"/>
        </w:rPr>
        <w:t>When opposing fluxes are not equal, pool sizes change.</w:t>
      </w:r>
    </w:p>
    <w:p w14:paraId="4D5A92F4" w14:textId="77777777" w:rsidR="006F3F44" w:rsidRDefault="006F3F44" w:rsidP="006F3F44">
      <w:pPr>
        <w:tabs>
          <w:tab w:val="left" w:pos="4133"/>
        </w:tabs>
        <w:spacing w:after="0"/>
        <w:rPr>
          <w:rFonts w:cs="Arial"/>
          <w:b/>
          <w:color w:val="0432FF"/>
          <w:szCs w:val="22"/>
        </w:rPr>
      </w:pPr>
      <w:r w:rsidRPr="0042115E">
        <w:rPr>
          <w:rFonts w:cs="Arial"/>
          <w:b/>
          <w:color w:val="0432FF"/>
          <w:szCs w:val="22"/>
        </w:rPr>
        <w:t>How fast the pool sizes change depends on the difference between the opposing fluxes (or the net flux).</w:t>
      </w:r>
    </w:p>
    <w:p w14:paraId="492280EE" w14:textId="47D296F1" w:rsidR="007526C4" w:rsidRPr="006F3F44" w:rsidRDefault="006F3F44" w:rsidP="006F3F44">
      <w:pPr>
        <w:tabs>
          <w:tab w:val="left" w:pos="4133"/>
        </w:tabs>
        <w:spacing w:after="0"/>
        <w:rPr>
          <w:rFonts w:cs="Arial"/>
          <w:i/>
          <w:color w:val="FF0000"/>
          <w:szCs w:val="22"/>
        </w:rPr>
      </w:pPr>
      <w:r>
        <w:rPr>
          <w:rFonts w:cs="Arial"/>
          <w:i/>
          <w:color w:val="FF0000"/>
          <w:szCs w:val="22"/>
        </w:rPr>
        <w:t>1 point for each correct pattern. 3 points total.</w:t>
      </w:r>
      <w:r w:rsidR="00244DAB">
        <w:rPr>
          <w:rFonts w:cs="Arial"/>
          <w:szCs w:val="22"/>
        </w:rPr>
        <w:tab/>
      </w:r>
    </w:p>
    <w:p w14:paraId="5B47B62F" w14:textId="77777777" w:rsidR="00206DEE" w:rsidRPr="00206DEE" w:rsidRDefault="00206DEE" w:rsidP="00206DEE"/>
    <w:sectPr w:rsidR="00206DEE" w:rsidRPr="00206DEE" w:rsidSect="001E23E4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C97E2" w14:textId="77777777" w:rsidR="00B863D7" w:rsidRDefault="00B863D7">
      <w:r>
        <w:separator/>
      </w:r>
    </w:p>
  </w:endnote>
  <w:endnote w:type="continuationSeparator" w:id="0">
    <w:p w14:paraId="5AC1CC9F" w14:textId="77777777" w:rsidR="00B863D7" w:rsidRDefault="00B86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5B7BE9FE" w:rsidR="00F538F4" w:rsidRPr="005551E8" w:rsidRDefault="005551E8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5551E8">
      <w:rPr>
        <w:i/>
        <w:color w:val="000000" w:themeColor="text1"/>
        <w:sz w:val="16"/>
        <w:szCs w:val="16"/>
      </w:rPr>
      <w:t>Ecosystems</w:t>
    </w:r>
    <w:r w:rsidR="00F538F4" w:rsidRPr="005551E8">
      <w:rPr>
        <w:i/>
        <w:color w:val="000000" w:themeColor="text1"/>
        <w:sz w:val="16"/>
        <w:szCs w:val="16"/>
      </w:rPr>
      <w:t xml:space="preserve"> Unit, Activity </w:t>
    </w:r>
    <w:r w:rsidRPr="005551E8">
      <w:rPr>
        <w:i/>
        <w:color w:val="000000" w:themeColor="text1"/>
        <w:sz w:val="16"/>
        <w:szCs w:val="16"/>
      </w:rPr>
      <w:t>4.2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2B249B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1F2EB" w14:textId="77777777" w:rsidR="006F3F44" w:rsidRPr="004B3442" w:rsidRDefault="006F3F44" w:rsidP="006F3F4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4B3442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891E3AE" wp14:editId="5FD84FE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3442">
      <w:rPr>
        <w:i/>
        <w:color w:val="000000" w:themeColor="text1"/>
        <w:sz w:val="16"/>
        <w:szCs w:val="16"/>
      </w:rPr>
      <w:t xml:space="preserve"> Ecosystems Unit, Activity 4.2</w:t>
    </w:r>
  </w:p>
  <w:p w14:paraId="7AF0FFC7" w14:textId="77777777" w:rsidR="006F3F44" w:rsidRDefault="006F3F44" w:rsidP="006F3F4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2019</w:t>
    </w:r>
  </w:p>
  <w:p w14:paraId="68AED390" w14:textId="5F18114F" w:rsidR="007F4969" w:rsidRPr="006F3F44" w:rsidRDefault="006F3F44" w:rsidP="006F3F44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</w:t>
    </w:r>
    <w:r>
      <w:rPr>
        <w:i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90D95" w14:textId="77777777" w:rsidR="00B863D7" w:rsidRDefault="00B863D7">
      <w:r>
        <w:separator/>
      </w:r>
    </w:p>
  </w:footnote>
  <w:footnote w:type="continuationSeparator" w:id="0">
    <w:p w14:paraId="2C88CF41" w14:textId="77777777" w:rsidR="00B863D7" w:rsidRDefault="00B86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142CB"/>
    <w:multiLevelType w:val="hybridMultilevel"/>
    <w:tmpl w:val="87B49434"/>
    <w:lvl w:ilvl="0" w:tplc="159C72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B49C8"/>
    <w:multiLevelType w:val="hybridMultilevel"/>
    <w:tmpl w:val="9872ECE6"/>
    <w:lvl w:ilvl="0" w:tplc="FEB034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0"/>
  </w:num>
  <w:num w:numId="4">
    <w:abstractNumId w:val="5"/>
  </w:num>
  <w:num w:numId="5">
    <w:abstractNumId w:val="14"/>
  </w:num>
  <w:num w:numId="6">
    <w:abstractNumId w:val="20"/>
  </w:num>
  <w:num w:numId="7">
    <w:abstractNumId w:val="26"/>
  </w:num>
  <w:num w:numId="8">
    <w:abstractNumId w:val="24"/>
  </w:num>
  <w:num w:numId="9">
    <w:abstractNumId w:val="2"/>
  </w:num>
  <w:num w:numId="10">
    <w:abstractNumId w:val="7"/>
  </w:num>
  <w:num w:numId="11">
    <w:abstractNumId w:val="19"/>
  </w:num>
  <w:num w:numId="12">
    <w:abstractNumId w:val="13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3"/>
  </w:num>
  <w:num w:numId="18">
    <w:abstractNumId w:val="9"/>
  </w:num>
  <w:num w:numId="19">
    <w:abstractNumId w:val="21"/>
  </w:num>
  <w:num w:numId="20">
    <w:abstractNumId w:val="22"/>
  </w:num>
  <w:num w:numId="21">
    <w:abstractNumId w:val="8"/>
  </w:num>
  <w:num w:numId="22">
    <w:abstractNumId w:val="25"/>
  </w:num>
  <w:num w:numId="23">
    <w:abstractNumId w:val="25"/>
  </w:num>
  <w:num w:numId="24">
    <w:abstractNumId w:val="16"/>
  </w:num>
  <w:num w:numId="25">
    <w:abstractNumId w:val="11"/>
  </w:num>
  <w:num w:numId="26">
    <w:abstractNumId w:val="10"/>
  </w:num>
  <w:num w:numId="27">
    <w:abstractNumId w:val="15"/>
  </w:num>
  <w:num w:numId="28">
    <w:abstractNumId w:val="6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10E"/>
    <w:rsid w:val="0003648B"/>
    <w:rsid w:val="000370F2"/>
    <w:rsid w:val="00064E70"/>
    <w:rsid w:val="00064F8F"/>
    <w:rsid w:val="00080F0A"/>
    <w:rsid w:val="000A5F98"/>
    <w:rsid w:val="000B42C4"/>
    <w:rsid w:val="000C42BE"/>
    <w:rsid w:val="000E360D"/>
    <w:rsid w:val="00101A68"/>
    <w:rsid w:val="001227DB"/>
    <w:rsid w:val="00135C69"/>
    <w:rsid w:val="001401F3"/>
    <w:rsid w:val="0016032A"/>
    <w:rsid w:val="00171416"/>
    <w:rsid w:val="00184C6A"/>
    <w:rsid w:val="001957C2"/>
    <w:rsid w:val="001D66CB"/>
    <w:rsid w:val="001E23E4"/>
    <w:rsid w:val="00206DEE"/>
    <w:rsid w:val="00216F59"/>
    <w:rsid w:val="002225AC"/>
    <w:rsid w:val="0023266B"/>
    <w:rsid w:val="00242481"/>
    <w:rsid w:val="00244DAB"/>
    <w:rsid w:val="00261AB8"/>
    <w:rsid w:val="00293EFD"/>
    <w:rsid w:val="002A5C2F"/>
    <w:rsid w:val="002B1D71"/>
    <w:rsid w:val="002B223C"/>
    <w:rsid w:val="002B249B"/>
    <w:rsid w:val="002C08E9"/>
    <w:rsid w:val="002C6C7E"/>
    <w:rsid w:val="003154CE"/>
    <w:rsid w:val="003602EA"/>
    <w:rsid w:val="003661BD"/>
    <w:rsid w:val="00370872"/>
    <w:rsid w:val="00371E47"/>
    <w:rsid w:val="00391DEE"/>
    <w:rsid w:val="003B4C87"/>
    <w:rsid w:val="003C1F5D"/>
    <w:rsid w:val="003E487E"/>
    <w:rsid w:val="00422CFB"/>
    <w:rsid w:val="00491673"/>
    <w:rsid w:val="00491B18"/>
    <w:rsid w:val="004A40BD"/>
    <w:rsid w:val="004D75EB"/>
    <w:rsid w:val="00520907"/>
    <w:rsid w:val="00536B30"/>
    <w:rsid w:val="00545934"/>
    <w:rsid w:val="00545D34"/>
    <w:rsid w:val="005551E8"/>
    <w:rsid w:val="00594CCC"/>
    <w:rsid w:val="00595E94"/>
    <w:rsid w:val="0064742A"/>
    <w:rsid w:val="006B2020"/>
    <w:rsid w:val="006D14E4"/>
    <w:rsid w:val="006F0DAE"/>
    <w:rsid w:val="006F3F44"/>
    <w:rsid w:val="007422D2"/>
    <w:rsid w:val="007526C4"/>
    <w:rsid w:val="00790720"/>
    <w:rsid w:val="0079510E"/>
    <w:rsid w:val="007B56AC"/>
    <w:rsid w:val="007F4969"/>
    <w:rsid w:val="007F65AC"/>
    <w:rsid w:val="008423F7"/>
    <w:rsid w:val="00843DC7"/>
    <w:rsid w:val="0086009D"/>
    <w:rsid w:val="00861A04"/>
    <w:rsid w:val="0089498F"/>
    <w:rsid w:val="008C1C0E"/>
    <w:rsid w:val="008C494F"/>
    <w:rsid w:val="008D59AE"/>
    <w:rsid w:val="008E016E"/>
    <w:rsid w:val="00926743"/>
    <w:rsid w:val="0095145B"/>
    <w:rsid w:val="00982A5C"/>
    <w:rsid w:val="00983032"/>
    <w:rsid w:val="00995F0B"/>
    <w:rsid w:val="009A709F"/>
    <w:rsid w:val="009B13DD"/>
    <w:rsid w:val="009D6F32"/>
    <w:rsid w:val="00A253A5"/>
    <w:rsid w:val="00A40110"/>
    <w:rsid w:val="00A65CBE"/>
    <w:rsid w:val="00A878A6"/>
    <w:rsid w:val="00AC35F4"/>
    <w:rsid w:val="00B033A4"/>
    <w:rsid w:val="00B36C20"/>
    <w:rsid w:val="00B41EBC"/>
    <w:rsid w:val="00B56E42"/>
    <w:rsid w:val="00B863D7"/>
    <w:rsid w:val="00B968F1"/>
    <w:rsid w:val="00BA5774"/>
    <w:rsid w:val="00BB67BB"/>
    <w:rsid w:val="00BB695C"/>
    <w:rsid w:val="00C047A5"/>
    <w:rsid w:val="00C23554"/>
    <w:rsid w:val="00C451A7"/>
    <w:rsid w:val="00C56BC7"/>
    <w:rsid w:val="00C71817"/>
    <w:rsid w:val="00CA47D3"/>
    <w:rsid w:val="00CB036B"/>
    <w:rsid w:val="00CB2F35"/>
    <w:rsid w:val="00CC0CE7"/>
    <w:rsid w:val="00CE34E3"/>
    <w:rsid w:val="00D30B2E"/>
    <w:rsid w:val="00DB00DC"/>
    <w:rsid w:val="00DD04A3"/>
    <w:rsid w:val="00E03576"/>
    <w:rsid w:val="00E30B7E"/>
    <w:rsid w:val="00E41463"/>
    <w:rsid w:val="00E61F11"/>
    <w:rsid w:val="00EA1B17"/>
    <w:rsid w:val="00EF7DF7"/>
    <w:rsid w:val="00F17224"/>
    <w:rsid w:val="00F251AC"/>
    <w:rsid w:val="00F523B5"/>
    <w:rsid w:val="00F538F4"/>
    <w:rsid w:val="00F55EF7"/>
    <w:rsid w:val="00F5768C"/>
    <w:rsid w:val="00F60A39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B41EB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EBC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EBC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EBC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BC"/>
    <w:rPr>
      <w:rFonts w:ascii="Times New Roman" w:hAnsi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2B1D71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3E4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7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arbontime.bscs.org/sites/default/files/simulations/pool-flux-simulation-updated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5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10</cp:revision>
  <dcterms:created xsi:type="dcterms:W3CDTF">2019-12-09T21:59:00Z</dcterms:created>
  <dcterms:modified xsi:type="dcterms:W3CDTF">2020-01-15T23:15:00Z</dcterms:modified>
</cp:coreProperties>
</file>